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45E" w:rsidRDefault="0025145E" w:rsidP="0025145E">
      <w:pPr>
        <w:pStyle w:val="Header"/>
        <w:rPr>
          <w:rFonts w:ascii="Cambria" w:hAnsi="Cambria"/>
          <w:sz w:val="20"/>
        </w:rPr>
      </w:pPr>
      <w:r w:rsidRPr="002B42DF">
        <w:rPr>
          <w:rFonts w:ascii="Cambria" w:hAnsi="Cambria"/>
          <w:sz w:val="20"/>
        </w:rPr>
        <w:t>Indian Journal of Basic and Applied Medical Research; June 2015: Vol.</w:t>
      </w:r>
      <w:r>
        <w:rPr>
          <w:rFonts w:ascii="Cambria" w:hAnsi="Cambria"/>
          <w:sz w:val="20"/>
        </w:rPr>
        <w:t>-4, Issue- 3, P.</w:t>
      </w:r>
      <w:r w:rsidR="007E7E7E">
        <w:rPr>
          <w:rFonts w:ascii="Cambria" w:hAnsi="Cambria"/>
          <w:sz w:val="20"/>
        </w:rPr>
        <w:t xml:space="preserve"> 298-312</w:t>
      </w:r>
    </w:p>
    <w:p w:rsidR="0025145E" w:rsidRDefault="0025145E" w:rsidP="0025145E">
      <w:pPr>
        <w:pStyle w:val="Header"/>
        <w:rPr>
          <w:rFonts w:ascii="Cambria" w:hAnsi="Cambria"/>
          <w:sz w:val="20"/>
        </w:rPr>
      </w:pPr>
    </w:p>
    <w:p w:rsidR="007E7E7E" w:rsidRPr="00705F99" w:rsidRDefault="007E7E7E" w:rsidP="007E7E7E">
      <w:pPr>
        <w:spacing w:after="0" w:line="360" w:lineRule="auto"/>
        <w:ind w:right="1440"/>
        <w:rPr>
          <w:rFonts w:asciiTheme="majorHAnsi" w:hAnsiTheme="majorHAnsi"/>
          <w:b/>
          <w:sz w:val="24"/>
          <w:szCs w:val="24"/>
        </w:rPr>
      </w:pPr>
      <w:r w:rsidRPr="00705F99">
        <w:rPr>
          <w:rFonts w:asciiTheme="majorHAnsi" w:hAnsiTheme="majorHAnsi"/>
          <w:b/>
          <w:sz w:val="24"/>
          <w:szCs w:val="24"/>
          <w:highlight w:val="lightGray"/>
        </w:rPr>
        <w:t>Original article:</w:t>
      </w:r>
      <w:r w:rsidRPr="00705F99">
        <w:rPr>
          <w:rFonts w:asciiTheme="majorHAnsi" w:hAnsiTheme="majorHAnsi"/>
          <w:b/>
          <w:sz w:val="24"/>
          <w:szCs w:val="24"/>
        </w:rPr>
        <w:t xml:space="preserve"> </w:t>
      </w:r>
    </w:p>
    <w:p w:rsidR="007E7E7E" w:rsidRPr="00705F99" w:rsidRDefault="007E7E7E" w:rsidP="007E7E7E">
      <w:pPr>
        <w:spacing w:after="0" w:line="360" w:lineRule="auto"/>
        <w:ind w:right="1440"/>
        <w:rPr>
          <w:rFonts w:asciiTheme="majorHAnsi" w:hAnsiTheme="majorHAnsi"/>
          <w:b/>
          <w:color w:val="1F497D" w:themeColor="text2"/>
          <w:sz w:val="28"/>
          <w:szCs w:val="28"/>
        </w:rPr>
      </w:pPr>
      <w:r w:rsidRPr="00705F99">
        <w:rPr>
          <w:rFonts w:asciiTheme="majorHAnsi" w:hAnsiTheme="majorHAnsi"/>
          <w:b/>
          <w:color w:val="1F497D" w:themeColor="text2"/>
          <w:sz w:val="28"/>
          <w:szCs w:val="28"/>
        </w:rPr>
        <w:t>Regression analysis on stature estimation from cephalic dimensions</w:t>
      </w:r>
    </w:p>
    <w:p w:rsidR="007E7E7E" w:rsidRPr="00705F99" w:rsidRDefault="007E7E7E" w:rsidP="007E7E7E">
      <w:pPr>
        <w:spacing w:after="0" w:line="360" w:lineRule="auto"/>
        <w:ind w:right="1440"/>
        <w:jc w:val="both"/>
        <w:rPr>
          <w:rFonts w:asciiTheme="majorHAnsi" w:hAnsiTheme="majorHAnsi"/>
          <w:b/>
          <w:sz w:val="20"/>
          <w:szCs w:val="20"/>
        </w:rPr>
      </w:pPr>
      <w:r w:rsidRPr="00705F99">
        <w:rPr>
          <w:rFonts w:asciiTheme="majorHAnsi" w:hAnsiTheme="majorHAnsi"/>
          <w:b/>
          <w:sz w:val="20"/>
          <w:szCs w:val="20"/>
        </w:rPr>
        <w:t>*</w:t>
      </w:r>
      <w:proofErr w:type="spellStart"/>
      <w:r w:rsidRPr="00705F99">
        <w:rPr>
          <w:rFonts w:asciiTheme="majorHAnsi" w:hAnsiTheme="majorHAnsi"/>
          <w:b/>
          <w:sz w:val="20"/>
          <w:szCs w:val="20"/>
        </w:rPr>
        <w:t>Priti</w:t>
      </w:r>
      <w:proofErr w:type="spellEnd"/>
      <w:r w:rsidRPr="00705F99">
        <w:rPr>
          <w:rFonts w:asciiTheme="majorHAnsi" w:hAnsiTheme="majorHAnsi"/>
          <w:b/>
          <w:sz w:val="20"/>
          <w:szCs w:val="20"/>
        </w:rPr>
        <w:t xml:space="preserve"> </w:t>
      </w:r>
      <w:proofErr w:type="spellStart"/>
      <w:r w:rsidRPr="00705F99">
        <w:rPr>
          <w:rFonts w:asciiTheme="majorHAnsi" w:hAnsiTheme="majorHAnsi"/>
          <w:b/>
          <w:sz w:val="20"/>
          <w:szCs w:val="20"/>
        </w:rPr>
        <w:t>Nemade</w:t>
      </w:r>
      <w:proofErr w:type="spellEnd"/>
      <w:r w:rsidRPr="00705F99">
        <w:rPr>
          <w:rFonts w:asciiTheme="majorHAnsi" w:hAnsiTheme="majorHAnsi"/>
          <w:b/>
          <w:sz w:val="20"/>
          <w:szCs w:val="20"/>
        </w:rPr>
        <w:t xml:space="preserve"> (</w:t>
      </w:r>
      <w:proofErr w:type="spellStart"/>
      <w:r w:rsidRPr="00705F99">
        <w:rPr>
          <w:rFonts w:asciiTheme="majorHAnsi" w:hAnsiTheme="majorHAnsi"/>
          <w:b/>
          <w:sz w:val="20"/>
          <w:szCs w:val="20"/>
        </w:rPr>
        <w:t>Khodke</w:t>
      </w:r>
      <w:proofErr w:type="spellEnd"/>
      <w:proofErr w:type="gramStart"/>
      <w:r w:rsidRPr="00705F99">
        <w:rPr>
          <w:rFonts w:asciiTheme="majorHAnsi" w:hAnsiTheme="majorHAnsi"/>
          <w:b/>
          <w:sz w:val="20"/>
          <w:szCs w:val="20"/>
        </w:rPr>
        <w:t>) ,</w:t>
      </w:r>
      <w:proofErr w:type="gramEnd"/>
      <w:r w:rsidRPr="00705F99">
        <w:rPr>
          <w:rFonts w:asciiTheme="majorHAnsi" w:hAnsiTheme="majorHAnsi"/>
          <w:b/>
          <w:sz w:val="20"/>
          <w:szCs w:val="20"/>
        </w:rPr>
        <w:t xml:space="preserve"> **</w:t>
      </w:r>
      <w:proofErr w:type="spellStart"/>
      <w:r w:rsidRPr="00705F99">
        <w:rPr>
          <w:rFonts w:asciiTheme="majorHAnsi" w:hAnsiTheme="majorHAnsi"/>
          <w:b/>
          <w:sz w:val="20"/>
          <w:szCs w:val="20"/>
        </w:rPr>
        <w:t>Medha</w:t>
      </w:r>
      <w:proofErr w:type="spellEnd"/>
      <w:r w:rsidRPr="00705F99">
        <w:rPr>
          <w:rFonts w:asciiTheme="majorHAnsi" w:hAnsiTheme="majorHAnsi"/>
          <w:b/>
          <w:sz w:val="20"/>
          <w:szCs w:val="20"/>
        </w:rPr>
        <w:t xml:space="preserve"> </w:t>
      </w:r>
      <w:proofErr w:type="spellStart"/>
      <w:r w:rsidRPr="00705F99">
        <w:rPr>
          <w:rFonts w:asciiTheme="majorHAnsi" w:hAnsiTheme="majorHAnsi"/>
          <w:b/>
          <w:sz w:val="20"/>
          <w:szCs w:val="20"/>
        </w:rPr>
        <w:t>Ambiye</w:t>
      </w:r>
      <w:proofErr w:type="spellEnd"/>
      <w:r w:rsidRPr="00705F99">
        <w:rPr>
          <w:rFonts w:asciiTheme="majorHAnsi" w:hAnsiTheme="majorHAnsi"/>
          <w:b/>
          <w:sz w:val="20"/>
          <w:szCs w:val="20"/>
        </w:rPr>
        <w:t xml:space="preserve"> , ***</w:t>
      </w:r>
      <w:proofErr w:type="spellStart"/>
      <w:r w:rsidRPr="00705F99">
        <w:rPr>
          <w:rFonts w:asciiTheme="majorHAnsi" w:hAnsiTheme="majorHAnsi"/>
          <w:b/>
          <w:sz w:val="20"/>
          <w:szCs w:val="20"/>
        </w:rPr>
        <w:t>Amit</w:t>
      </w:r>
      <w:proofErr w:type="spellEnd"/>
      <w:r w:rsidRPr="00705F99">
        <w:rPr>
          <w:rFonts w:asciiTheme="majorHAnsi" w:hAnsiTheme="majorHAnsi"/>
          <w:b/>
          <w:sz w:val="20"/>
          <w:szCs w:val="20"/>
        </w:rPr>
        <w:t xml:space="preserve"> </w:t>
      </w:r>
      <w:proofErr w:type="spellStart"/>
      <w:r w:rsidRPr="00705F99">
        <w:rPr>
          <w:rFonts w:asciiTheme="majorHAnsi" w:hAnsiTheme="majorHAnsi"/>
          <w:b/>
          <w:sz w:val="20"/>
          <w:szCs w:val="20"/>
        </w:rPr>
        <w:t>Nemade</w:t>
      </w:r>
      <w:proofErr w:type="spellEnd"/>
    </w:p>
    <w:p w:rsidR="007E7E7E" w:rsidRPr="00705F99" w:rsidRDefault="007E7E7E" w:rsidP="007E7E7E">
      <w:pPr>
        <w:spacing w:after="0" w:line="360" w:lineRule="auto"/>
        <w:ind w:right="1440"/>
        <w:jc w:val="both"/>
        <w:rPr>
          <w:rFonts w:asciiTheme="majorHAnsi" w:hAnsiTheme="majorHAnsi"/>
          <w:b/>
          <w:sz w:val="20"/>
          <w:szCs w:val="20"/>
        </w:rPr>
      </w:pPr>
    </w:p>
    <w:p w:rsidR="007E7E7E" w:rsidRPr="00705F99" w:rsidRDefault="007E7E7E" w:rsidP="007E7E7E">
      <w:pPr>
        <w:spacing w:after="0" w:line="360" w:lineRule="auto"/>
        <w:ind w:right="1440"/>
        <w:jc w:val="both"/>
        <w:rPr>
          <w:rFonts w:asciiTheme="majorHAnsi" w:hAnsiTheme="majorHAnsi"/>
          <w:sz w:val="18"/>
          <w:szCs w:val="18"/>
        </w:rPr>
      </w:pPr>
      <w:r w:rsidRPr="00705F99">
        <w:rPr>
          <w:rFonts w:asciiTheme="majorHAnsi" w:hAnsiTheme="majorHAnsi"/>
          <w:sz w:val="18"/>
          <w:szCs w:val="18"/>
        </w:rPr>
        <w:t>*MD, DNB Anatomy, TNMC &amp; BYL Nair Hosp, Mumbai, India</w:t>
      </w:r>
    </w:p>
    <w:p w:rsidR="007E7E7E" w:rsidRPr="00705F99" w:rsidRDefault="007E7E7E" w:rsidP="007E7E7E">
      <w:pPr>
        <w:spacing w:after="0" w:line="360" w:lineRule="auto"/>
        <w:ind w:right="1440"/>
        <w:jc w:val="both"/>
        <w:rPr>
          <w:rFonts w:asciiTheme="majorHAnsi" w:hAnsiTheme="majorHAnsi"/>
          <w:sz w:val="18"/>
          <w:szCs w:val="18"/>
        </w:rPr>
      </w:pPr>
      <w:r w:rsidRPr="00705F99">
        <w:rPr>
          <w:rFonts w:asciiTheme="majorHAnsi" w:hAnsiTheme="majorHAnsi"/>
          <w:sz w:val="18"/>
          <w:szCs w:val="18"/>
        </w:rPr>
        <w:t xml:space="preserve">**MS Anatomy, </w:t>
      </w:r>
      <w:proofErr w:type="gramStart"/>
      <w:r w:rsidRPr="00705F99">
        <w:rPr>
          <w:rFonts w:asciiTheme="majorHAnsi" w:hAnsiTheme="majorHAnsi"/>
          <w:sz w:val="18"/>
          <w:szCs w:val="18"/>
        </w:rPr>
        <w:t>Professor &amp;</w:t>
      </w:r>
      <w:proofErr w:type="gramEnd"/>
      <w:r w:rsidRPr="00705F99">
        <w:rPr>
          <w:rFonts w:asciiTheme="majorHAnsi" w:hAnsiTheme="majorHAnsi"/>
          <w:sz w:val="18"/>
          <w:szCs w:val="18"/>
        </w:rPr>
        <w:t xml:space="preserve"> Head, TNMC &amp; BYL Nair Hosp, Mumbai</w:t>
      </w:r>
    </w:p>
    <w:p w:rsidR="007E7E7E" w:rsidRPr="00705F99" w:rsidRDefault="007E7E7E" w:rsidP="007E7E7E">
      <w:pPr>
        <w:spacing w:after="0" w:line="360" w:lineRule="auto"/>
        <w:ind w:right="1440"/>
        <w:jc w:val="both"/>
        <w:rPr>
          <w:rFonts w:asciiTheme="majorHAnsi" w:hAnsiTheme="majorHAnsi"/>
          <w:sz w:val="18"/>
          <w:szCs w:val="18"/>
        </w:rPr>
      </w:pPr>
      <w:r w:rsidRPr="00705F99">
        <w:rPr>
          <w:rFonts w:asciiTheme="majorHAnsi" w:hAnsiTheme="majorHAnsi"/>
          <w:sz w:val="18"/>
          <w:szCs w:val="18"/>
        </w:rPr>
        <w:t xml:space="preserve">***MS, DNB, MNAMS, Fellowship in </w:t>
      </w:r>
      <w:proofErr w:type="spellStart"/>
      <w:r w:rsidRPr="00705F99">
        <w:rPr>
          <w:rFonts w:asciiTheme="majorHAnsi" w:hAnsiTheme="majorHAnsi"/>
          <w:sz w:val="18"/>
          <w:szCs w:val="18"/>
        </w:rPr>
        <w:t>Pediatric</w:t>
      </w:r>
      <w:proofErr w:type="spellEnd"/>
      <w:r w:rsidRPr="00705F99">
        <w:rPr>
          <w:rFonts w:asciiTheme="majorHAnsi" w:hAnsiTheme="majorHAnsi"/>
          <w:sz w:val="18"/>
          <w:szCs w:val="18"/>
        </w:rPr>
        <w:t xml:space="preserve"> </w:t>
      </w:r>
      <w:proofErr w:type="spellStart"/>
      <w:r w:rsidRPr="00705F99">
        <w:rPr>
          <w:rFonts w:asciiTheme="majorHAnsi" w:hAnsiTheme="majorHAnsi"/>
          <w:sz w:val="18"/>
          <w:szCs w:val="18"/>
        </w:rPr>
        <w:t>Orthopedics</w:t>
      </w:r>
      <w:proofErr w:type="spellEnd"/>
      <w:r w:rsidRPr="00705F99">
        <w:rPr>
          <w:rFonts w:asciiTheme="majorHAnsi" w:hAnsiTheme="majorHAnsi"/>
          <w:sz w:val="18"/>
          <w:szCs w:val="18"/>
        </w:rPr>
        <w:t>, NKPSIMS, Nagpur, India</w:t>
      </w:r>
    </w:p>
    <w:p w:rsidR="007E7E7E" w:rsidRPr="00705F99" w:rsidRDefault="007E7E7E" w:rsidP="007E7E7E">
      <w:pPr>
        <w:pBdr>
          <w:bottom w:val="single" w:sz="6" w:space="1" w:color="auto"/>
        </w:pBdr>
        <w:spacing w:after="0" w:line="360" w:lineRule="auto"/>
        <w:jc w:val="both"/>
        <w:rPr>
          <w:rFonts w:asciiTheme="majorHAnsi" w:hAnsiTheme="majorHAnsi"/>
          <w:sz w:val="18"/>
          <w:szCs w:val="18"/>
        </w:rPr>
      </w:pPr>
      <w:r w:rsidRPr="00705F99">
        <w:rPr>
          <w:rFonts w:asciiTheme="majorHAnsi" w:hAnsiTheme="majorHAnsi"/>
          <w:b/>
          <w:sz w:val="18"/>
          <w:szCs w:val="18"/>
        </w:rPr>
        <w:t>Corresponding Author</w:t>
      </w:r>
      <w:r w:rsidRPr="00705F99">
        <w:rPr>
          <w:rFonts w:asciiTheme="majorHAnsi" w:hAnsiTheme="majorHAnsi"/>
          <w:sz w:val="18"/>
          <w:szCs w:val="18"/>
        </w:rPr>
        <w:t xml:space="preserve">: Dr. </w:t>
      </w:r>
      <w:proofErr w:type="spellStart"/>
      <w:r w:rsidRPr="00705F99">
        <w:rPr>
          <w:rFonts w:asciiTheme="majorHAnsi" w:hAnsiTheme="majorHAnsi"/>
          <w:sz w:val="18"/>
          <w:szCs w:val="18"/>
        </w:rPr>
        <w:t>Priti</w:t>
      </w:r>
      <w:proofErr w:type="spellEnd"/>
      <w:r w:rsidRPr="00705F99">
        <w:rPr>
          <w:rFonts w:asciiTheme="majorHAnsi" w:hAnsiTheme="majorHAnsi"/>
          <w:sz w:val="18"/>
          <w:szCs w:val="18"/>
        </w:rPr>
        <w:t xml:space="preserve"> </w:t>
      </w:r>
      <w:proofErr w:type="spellStart"/>
      <w:r w:rsidRPr="00705F99">
        <w:rPr>
          <w:rFonts w:asciiTheme="majorHAnsi" w:hAnsiTheme="majorHAnsi"/>
          <w:sz w:val="18"/>
          <w:szCs w:val="18"/>
        </w:rPr>
        <w:t>Nemade</w:t>
      </w:r>
      <w:proofErr w:type="spellEnd"/>
      <w:r w:rsidRPr="00705F99">
        <w:rPr>
          <w:rFonts w:asciiTheme="majorHAnsi" w:hAnsiTheme="majorHAnsi"/>
          <w:sz w:val="18"/>
          <w:szCs w:val="18"/>
        </w:rPr>
        <w:t xml:space="preserve"> (</w:t>
      </w:r>
      <w:proofErr w:type="spellStart"/>
      <w:r w:rsidRPr="00705F99">
        <w:rPr>
          <w:rFonts w:asciiTheme="majorHAnsi" w:hAnsiTheme="majorHAnsi"/>
          <w:sz w:val="18"/>
          <w:szCs w:val="18"/>
        </w:rPr>
        <w:t>Khodke</w:t>
      </w:r>
      <w:proofErr w:type="spellEnd"/>
      <w:r w:rsidRPr="00705F99">
        <w:rPr>
          <w:rFonts w:asciiTheme="majorHAnsi" w:hAnsiTheme="majorHAnsi"/>
          <w:sz w:val="18"/>
          <w:szCs w:val="18"/>
        </w:rPr>
        <w:t xml:space="preserve">) </w:t>
      </w:r>
    </w:p>
    <w:p w:rsidR="007E7E7E" w:rsidRPr="00792F4F" w:rsidRDefault="007E7E7E" w:rsidP="007E7E7E">
      <w:pPr>
        <w:spacing w:after="0" w:line="360" w:lineRule="auto"/>
        <w:jc w:val="both"/>
        <w:rPr>
          <w:rFonts w:ascii="Times New Roman" w:hAnsi="Times New Roman"/>
          <w:sz w:val="20"/>
          <w:szCs w:val="20"/>
        </w:rPr>
      </w:pPr>
    </w:p>
    <w:p w:rsidR="007E7E7E" w:rsidRPr="00792F4F" w:rsidRDefault="007E7E7E" w:rsidP="007E7E7E">
      <w:pPr>
        <w:spacing w:after="0" w:line="360" w:lineRule="auto"/>
        <w:jc w:val="both"/>
        <w:rPr>
          <w:rFonts w:ascii="Times New Roman" w:hAnsi="Times New Roman"/>
          <w:sz w:val="20"/>
          <w:szCs w:val="20"/>
        </w:rPr>
      </w:pPr>
      <w:r w:rsidRPr="00792F4F">
        <w:rPr>
          <w:rFonts w:ascii="Times New Roman" w:hAnsi="Times New Roman"/>
          <w:b/>
          <w:sz w:val="20"/>
          <w:szCs w:val="20"/>
        </w:rPr>
        <w:t>Abstract</w:t>
      </w:r>
    </w:p>
    <w:p w:rsidR="007E7E7E" w:rsidRPr="00705F99" w:rsidRDefault="007E7E7E" w:rsidP="007E7E7E">
      <w:pPr>
        <w:spacing w:after="0" w:line="360" w:lineRule="auto"/>
        <w:jc w:val="both"/>
        <w:rPr>
          <w:rFonts w:ascii="Times New Roman" w:hAnsi="Times New Roman"/>
          <w:sz w:val="18"/>
          <w:szCs w:val="18"/>
        </w:rPr>
      </w:pPr>
      <w:r w:rsidRPr="00705F99">
        <w:rPr>
          <w:rFonts w:ascii="Times New Roman" w:hAnsi="Times New Roman"/>
          <w:sz w:val="18"/>
          <w:szCs w:val="18"/>
        </w:rPr>
        <w:t>Definite and proportional biological relationship of stature with each and every part of the human body helps a forensic scientist to calculate the stature from dismembered and mutilated body parts in forensic examinations. Stature estimation becomes equally important in medico-legal cases as that of age, sex and race.</w:t>
      </w:r>
    </w:p>
    <w:p w:rsidR="007E7E7E" w:rsidRPr="00705F99" w:rsidRDefault="007E7E7E" w:rsidP="007E7E7E">
      <w:pPr>
        <w:spacing w:after="0" w:line="360" w:lineRule="auto"/>
        <w:jc w:val="both"/>
        <w:rPr>
          <w:rFonts w:ascii="Times New Roman" w:hAnsi="Times New Roman"/>
          <w:sz w:val="18"/>
          <w:szCs w:val="18"/>
        </w:rPr>
      </w:pPr>
      <w:r w:rsidRPr="00705F99">
        <w:rPr>
          <w:rFonts w:ascii="Times New Roman" w:hAnsi="Times New Roman"/>
          <w:sz w:val="18"/>
          <w:szCs w:val="18"/>
        </w:rPr>
        <w:t xml:space="preserve">Present study comprises of 300 </w:t>
      </w:r>
      <w:proofErr w:type="spellStart"/>
      <w:r w:rsidRPr="00705F99">
        <w:rPr>
          <w:rFonts w:ascii="Times New Roman" w:hAnsi="Times New Roman"/>
          <w:sz w:val="18"/>
          <w:szCs w:val="18"/>
        </w:rPr>
        <w:t>Maharashtrian</w:t>
      </w:r>
      <w:proofErr w:type="spellEnd"/>
      <w:r w:rsidRPr="00705F99">
        <w:rPr>
          <w:rFonts w:ascii="Times New Roman" w:hAnsi="Times New Roman"/>
          <w:sz w:val="18"/>
          <w:szCs w:val="18"/>
        </w:rPr>
        <w:t xml:space="preserve"> subjects (150 males and 150 females) in the age group of 18-25 years. Along with stature, three different dimensions of head were measured. Measurements were taken with the help of standard instruments. The mean and standard deviation were obtained. Pearson’s correlation coefficient and linear regression equations were derived for males and females separately and for total subjects of the study group. All the cephalic dimensions showed strong correlation with stature. Stature can be estimated by using regression equations derived in the study. </w:t>
      </w:r>
    </w:p>
    <w:p w:rsidR="007E7E7E" w:rsidRPr="00705F99" w:rsidRDefault="007E7E7E" w:rsidP="007E7E7E">
      <w:pPr>
        <w:pBdr>
          <w:bottom w:val="single" w:sz="6" w:space="1" w:color="auto"/>
        </w:pBdr>
        <w:spacing w:after="0" w:line="360" w:lineRule="auto"/>
        <w:jc w:val="both"/>
        <w:rPr>
          <w:rFonts w:ascii="Times New Roman" w:hAnsi="Times New Roman"/>
          <w:sz w:val="18"/>
          <w:szCs w:val="18"/>
        </w:rPr>
      </w:pPr>
      <w:r w:rsidRPr="00705F99">
        <w:rPr>
          <w:rFonts w:ascii="Times New Roman" w:hAnsi="Times New Roman"/>
          <w:b/>
          <w:sz w:val="18"/>
          <w:szCs w:val="18"/>
        </w:rPr>
        <w:t xml:space="preserve">Keywords: </w:t>
      </w:r>
      <w:r w:rsidRPr="00705F99">
        <w:rPr>
          <w:rFonts w:ascii="Times New Roman" w:hAnsi="Times New Roman"/>
          <w:sz w:val="18"/>
          <w:szCs w:val="18"/>
        </w:rPr>
        <w:t>Stature, Cephalic dimensions, Forensic examination, Regression equation</w:t>
      </w:r>
    </w:p>
    <w:p w:rsidR="0006104F" w:rsidRDefault="0006104F" w:rsidP="007E7E7E">
      <w:pPr>
        <w:pStyle w:val="Header"/>
      </w:pPr>
    </w:p>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145E"/>
    <w:rsid w:val="000061B3"/>
    <w:rsid w:val="0006104F"/>
    <w:rsid w:val="0025145E"/>
    <w:rsid w:val="00274F00"/>
    <w:rsid w:val="007E7E7E"/>
    <w:rsid w:val="00A83F59"/>
    <w:rsid w:val="00AE3137"/>
    <w:rsid w:val="00BA3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45E"/>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45E"/>
    <w:rPr>
      <w:color w:val="0000FF"/>
      <w:u w:val="single"/>
    </w:rPr>
  </w:style>
  <w:style w:type="character" w:customStyle="1" w:styleId="apple-converted-space">
    <w:name w:val="apple-converted-space"/>
    <w:basedOn w:val="DefaultParagraphFont"/>
    <w:rsid w:val="0025145E"/>
  </w:style>
  <w:style w:type="paragraph" w:styleId="NormalWeb">
    <w:name w:val="Normal (Web)"/>
    <w:basedOn w:val="Normal"/>
    <w:uiPriority w:val="99"/>
    <w:unhideWhenUsed/>
    <w:rsid w:val="0025145E"/>
    <w:pPr>
      <w:spacing w:before="100" w:beforeAutospacing="1" w:after="100" w:afterAutospacing="1" w:line="240" w:lineRule="auto"/>
    </w:pPr>
    <w:rPr>
      <w:rFonts w:ascii="Times New Roman" w:eastAsia="Times New Roman" w:hAnsi="Times New Roman"/>
      <w:sz w:val="24"/>
      <w:szCs w:val="24"/>
      <w:lang w:eastAsia="en-IN"/>
    </w:rPr>
  </w:style>
  <w:style w:type="paragraph" w:styleId="Header">
    <w:name w:val="header"/>
    <w:aliases w:val="Char"/>
    <w:basedOn w:val="Normal"/>
    <w:link w:val="HeaderChar"/>
    <w:uiPriority w:val="99"/>
    <w:unhideWhenUsed/>
    <w:rsid w:val="0025145E"/>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aliases w:val="Char Char"/>
    <w:basedOn w:val="DefaultParagraphFont"/>
    <w:link w:val="Header"/>
    <w:uiPriority w:val="99"/>
    <w:rsid w:val="0025145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2015-06-22T10:14:00Z</dcterms:created>
  <dcterms:modified xsi:type="dcterms:W3CDTF">2015-06-22T10:14:00Z</dcterms:modified>
</cp:coreProperties>
</file>